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EF" w:rsidRDefault="009640E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</w:p>
    <w:p w:rsidR="00BB6CC5" w:rsidRDefault="00BB6CC5" w:rsidP="00BB6CC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color w:val="666666"/>
          <w:spacing w:val="2"/>
          <w:sz w:val="24"/>
          <w:szCs w:val="24"/>
          <w:lang w:val="en"/>
        </w:rPr>
      </w:pPr>
      <w:r w:rsidRPr="00BB6CC5">
        <w:rPr>
          <w:rFonts w:ascii="Arial" w:eastAsia="Times New Roman" w:hAnsi="Arial" w:cs="Arial"/>
          <w:b/>
          <w:color w:val="666666"/>
          <w:spacing w:val="2"/>
          <w:sz w:val="24"/>
          <w:szCs w:val="24"/>
          <w:lang w:val="en"/>
        </w:rPr>
        <w:t xml:space="preserve">We offer health certificate services on an appointment basis.  Please call </w:t>
      </w:r>
      <w:r w:rsidR="006E70D6">
        <w:rPr>
          <w:rFonts w:ascii="Arial" w:eastAsia="Times New Roman" w:hAnsi="Arial" w:cs="Arial"/>
          <w:b/>
          <w:color w:val="666666"/>
          <w:spacing w:val="2"/>
          <w:sz w:val="24"/>
          <w:szCs w:val="24"/>
          <w:lang w:val="en"/>
        </w:rPr>
        <w:t xml:space="preserve">us </w:t>
      </w:r>
      <w:r w:rsidRPr="00BB6CC5">
        <w:rPr>
          <w:rFonts w:ascii="Arial" w:eastAsia="Times New Roman" w:hAnsi="Arial" w:cs="Arial"/>
          <w:b/>
          <w:color w:val="666666"/>
          <w:spacing w:val="2"/>
          <w:sz w:val="24"/>
          <w:szCs w:val="24"/>
          <w:lang w:val="en"/>
        </w:rPr>
        <w:t>ahead to discuss the requirements for your destination state</w:t>
      </w:r>
      <w:r w:rsidR="00DA3F2A">
        <w:rPr>
          <w:rFonts w:ascii="Arial" w:eastAsia="Times New Roman" w:hAnsi="Arial" w:cs="Arial"/>
          <w:b/>
          <w:color w:val="666666"/>
          <w:spacing w:val="2"/>
          <w:sz w:val="24"/>
          <w:szCs w:val="24"/>
          <w:lang w:val="en"/>
        </w:rPr>
        <w:t>/country and to arrange for your pet’s health certificate visit.</w:t>
      </w:r>
      <w:bookmarkStart w:id="0" w:name="_GoBack"/>
      <w:bookmarkEnd w:id="0"/>
    </w:p>
    <w:p w:rsidR="0060523F" w:rsidRDefault="00BB6CC5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A Health Certificate is a document that is issued by the veterinarian</w:t>
      </w:r>
      <w:r w:rsidR="0060523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.  It includes certifications such as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 1) the veterinarian has examined the traveling dog or cat, 2) </w:t>
      </w:r>
      <w:r w:rsidR="006E70D6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the veterinarian 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considers the pet to be in good health and free of infectious or contagious diseases, and 3) the pet has a current rabies vaccination and is not from a rabies quarantined area. The Health Certificate must be prepared by a USDA accredited veterinarian</w:t>
      </w:r>
      <w:r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.  Depending on your destination, there may also be additional requirements, such as a 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microchip, </w:t>
      </w:r>
      <w:r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other vaccinations or treatments, 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blood tests, special forms, USDA endorsement, etc.</w:t>
      </w:r>
      <w:r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  As we are not pet travel agents or experts, we ask that our pet owners also research the pet travel requirements for their destination state or country.</w:t>
      </w:r>
      <w:r w:rsidR="0060523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 xml:space="preserve">  </w:t>
      </w:r>
    </w:p>
    <w:p w:rsidR="0060523F" w:rsidRDefault="0060523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Here are some important resources:</w:t>
      </w:r>
    </w:p>
    <w:p w:rsidR="0060523F" w:rsidRPr="0060523F" w:rsidRDefault="0060523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u w:val="single"/>
          <w:lang w:val="en"/>
        </w:rPr>
      </w:pPr>
      <w:r w:rsidRPr="0060523F">
        <w:rPr>
          <w:rFonts w:ascii="Arial" w:eastAsia="Times New Roman" w:hAnsi="Arial" w:cs="Arial"/>
          <w:color w:val="666666"/>
          <w:spacing w:val="2"/>
          <w:sz w:val="24"/>
          <w:szCs w:val="24"/>
          <w:u w:val="single"/>
          <w:lang w:val="en"/>
        </w:rPr>
        <w:t>For travel within the USA</w:t>
      </w:r>
    </w:p>
    <w:p w:rsidR="009640EF" w:rsidRDefault="009640E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USDA Animal Health Branch - (916) 654-1447</w:t>
      </w:r>
    </w:p>
    <w:p w:rsidR="0060523F" w:rsidRPr="009640EF" w:rsidRDefault="0060523F" w:rsidP="0060523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Hawaii Quarantine Station - (808) 483-7151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br/>
        <w:t>Email: rabiesfree@hawaii.gov</w:t>
      </w:r>
    </w:p>
    <w:p w:rsidR="0060523F" w:rsidRPr="0060523F" w:rsidRDefault="0060523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u w:val="single"/>
          <w:lang w:val="en"/>
        </w:rPr>
      </w:pPr>
      <w:r w:rsidRPr="0060523F">
        <w:rPr>
          <w:rFonts w:ascii="Arial" w:eastAsia="Times New Roman" w:hAnsi="Arial" w:cs="Arial"/>
          <w:color w:val="666666"/>
          <w:spacing w:val="2"/>
          <w:sz w:val="24"/>
          <w:szCs w:val="24"/>
          <w:u w:val="single"/>
          <w:lang w:val="en"/>
        </w:rPr>
        <w:t>For travel outside the USA</w:t>
      </w:r>
    </w:p>
    <w:p w:rsidR="009640EF" w:rsidRPr="009640EF" w:rsidRDefault="009640E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USDA, APHIS, VS (for international travel, including Canada and Mexico):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br/>
      </w:r>
      <w:hyperlink r:id="rId5" w:tgtFrame="_blank" w:history="1">
        <w:r w:rsidRPr="009640EF">
          <w:rPr>
            <w:rFonts w:ascii="Arial" w:eastAsia="Times New Roman" w:hAnsi="Arial" w:cs="Arial"/>
            <w:color w:val="017DC7"/>
            <w:spacing w:val="2"/>
            <w:sz w:val="24"/>
            <w:szCs w:val="24"/>
            <w:lang w:val="en"/>
          </w:rPr>
          <w:t>http://www.aphis.usda.gov/regulations/vs/iregs/animals/</w:t>
        </w:r>
      </w:hyperlink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br/>
        <w:t>El Segundo, California Office - (310) 955-3311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br/>
        <w:t>Sacramento, California Office - (916) 854-3900</w:t>
      </w:r>
    </w:p>
    <w:p w:rsidR="0060523F" w:rsidRPr="009640EF" w:rsidRDefault="0060523F" w:rsidP="0060523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  <w:r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You can also call t</w:t>
      </w:r>
      <w:r w:rsidRPr="009640EF"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  <w:t>he country's consulate office</w:t>
      </w:r>
    </w:p>
    <w:p w:rsidR="0060523F" w:rsidRDefault="0060523F" w:rsidP="009640E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666666"/>
          <w:spacing w:val="2"/>
          <w:sz w:val="24"/>
          <w:szCs w:val="24"/>
          <w:lang w:val="en"/>
        </w:rPr>
      </w:pPr>
    </w:p>
    <w:p w:rsidR="00103B70" w:rsidRDefault="00103B70"/>
    <w:sectPr w:rsidR="0010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869"/>
    <w:multiLevelType w:val="hybridMultilevel"/>
    <w:tmpl w:val="C8ACF0C4"/>
    <w:lvl w:ilvl="0" w:tplc="920C5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EF"/>
    <w:rsid w:val="00103B70"/>
    <w:rsid w:val="0060523F"/>
    <w:rsid w:val="006E70D6"/>
    <w:rsid w:val="009640EF"/>
    <w:rsid w:val="00BB6CC5"/>
    <w:rsid w:val="00D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15D6"/>
  <w15:chartTrackingRefBased/>
  <w15:docId w15:val="{A909C106-778A-442F-90C7-3D5D4AF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7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7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his.usda.gov/regulations/vs/iregs/anim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Sutton</dc:creator>
  <cp:keywords/>
  <dc:description/>
  <cp:lastModifiedBy>Trina Sutton</cp:lastModifiedBy>
  <cp:revision>3</cp:revision>
  <dcterms:created xsi:type="dcterms:W3CDTF">2019-08-23T22:15:00Z</dcterms:created>
  <dcterms:modified xsi:type="dcterms:W3CDTF">2019-08-23T23:37:00Z</dcterms:modified>
</cp:coreProperties>
</file>